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1C4E" w:rsidRPr="009729D6" w:rsidTr="001808F9">
        <w:trPr>
          <w:trHeight w:val="964"/>
        </w:trPr>
        <w:tc>
          <w:tcPr>
            <w:tcW w:w="4785" w:type="dxa"/>
          </w:tcPr>
          <w:p w:rsidR="00B01C4E" w:rsidRPr="009729D6" w:rsidRDefault="001808F9" w:rsidP="009729D6">
            <w:pPr>
              <w:pStyle w:val="1"/>
              <w:tabs>
                <w:tab w:val="left" w:pos="840"/>
                <w:tab w:val="left" w:pos="3544"/>
                <w:tab w:val="left" w:pos="4962"/>
              </w:tabs>
              <w:spacing w:before="0"/>
              <w:outlineLvl w:val="0"/>
              <w:rPr>
                <w:rStyle w:val="af3"/>
                <w:lang w:val="en-US"/>
              </w:rPr>
            </w:pPr>
            <w:r w:rsidRPr="009729D6">
              <w:rPr>
                <w:noProof/>
                <w:lang w:eastAsia="ru-RU"/>
              </w:rPr>
              <w:drawing>
                <wp:anchor distT="0" distB="0" distL="114300" distR="114300" simplePos="0" relativeHeight="251659263" behindDoc="0" locked="0" layoutInCell="1" allowOverlap="1" wp14:anchorId="0B5E3A77" wp14:editId="38F5A187">
                  <wp:simplePos x="0" y="0"/>
                  <wp:positionH relativeFrom="column">
                    <wp:posOffset>-365</wp:posOffset>
                  </wp:positionH>
                  <wp:positionV relativeFrom="paragraph">
                    <wp:posOffset>242948</wp:posOffset>
                  </wp:positionV>
                  <wp:extent cx="2251953" cy="561459"/>
                  <wp:effectExtent l="0" t="0" r="0" b="0"/>
                  <wp:wrapNone/>
                  <wp:docPr id="10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101" cy="5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  <w:vAlign w:val="center"/>
          </w:tcPr>
          <w:p w:rsidR="00B01C4E" w:rsidRPr="009729D6" w:rsidRDefault="00B01C4E" w:rsidP="009729D6">
            <w:pPr>
              <w:pStyle w:val="1"/>
              <w:tabs>
                <w:tab w:val="left" w:pos="4962"/>
              </w:tabs>
              <w:spacing w:before="0"/>
              <w:jc w:val="right"/>
              <w:outlineLvl w:val="0"/>
              <w:rPr>
                <w:rStyle w:val="af3"/>
              </w:rPr>
            </w:pPr>
          </w:p>
        </w:tc>
      </w:tr>
    </w:tbl>
    <w:p w:rsidR="008B0A33" w:rsidRPr="009729D6" w:rsidRDefault="008B0A33" w:rsidP="009729D6">
      <w:pPr>
        <w:pStyle w:val="1"/>
        <w:spacing w:before="0" w:line="240" w:lineRule="auto"/>
        <w:rPr>
          <w:rStyle w:val="af3"/>
          <w:lang w:val="en-US"/>
        </w:rPr>
      </w:pPr>
    </w:p>
    <w:p w:rsidR="001136DB" w:rsidRPr="009729D6" w:rsidRDefault="001136DB" w:rsidP="009729D6">
      <w:pPr>
        <w:pStyle w:val="1"/>
        <w:spacing w:before="0" w:line="240" w:lineRule="auto"/>
        <w:rPr>
          <w:rStyle w:val="af3"/>
          <w:lang w:val="en-US"/>
        </w:rPr>
      </w:pPr>
    </w:p>
    <w:p w:rsidR="00FF4290" w:rsidRPr="009729D6" w:rsidRDefault="0062610C" w:rsidP="009729D6">
      <w:pPr>
        <w:pStyle w:val="1"/>
        <w:tabs>
          <w:tab w:val="left" w:pos="6684"/>
        </w:tabs>
        <w:spacing w:before="0" w:line="240" w:lineRule="auto"/>
        <w:rPr>
          <w:rFonts w:cs="Times New Roman"/>
        </w:rPr>
      </w:pPr>
      <w:sdt>
        <w:sdtPr>
          <w:rPr>
            <w:rStyle w:val="af3"/>
          </w:rPr>
          <w:id w:val="1746613860"/>
          <w:lock w:val="sdtLocked"/>
          <w:placeholder>
            <w:docPart w:val="932942EAAFB641849935CE93E7EDB704"/>
          </w:placeholder>
        </w:sdtPr>
        <w:sdtEndPr>
          <w:rPr>
            <w:rStyle w:val="a0"/>
            <w:rFonts w:cs="Times New Roman"/>
          </w:rPr>
        </w:sdtEndPr>
        <w:sdtContent>
          <w:r w:rsidR="009729D6" w:rsidRPr="009729D6">
            <w:rPr>
              <w:rStyle w:val="af3"/>
            </w:rPr>
            <w:t>Учетная запись к Единому порталу госуслуг может стать универсальным идентификатором гражданина в Рунете</w:t>
          </w:r>
        </w:sdtContent>
      </w:sdt>
      <w:r w:rsidR="00D86E5F" w:rsidRPr="009729D6">
        <w:rPr>
          <w:rFonts w:cs="Times New Roman"/>
        </w:rPr>
        <w:tab/>
      </w:r>
    </w:p>
    <w:p w:rsidR="009729D6" w:rsidRPr="009729D6" w:rsidRDefault="009729D6" w:rsidP="009729D6"/>
    <w:bookmarkStart w:id="0" w:name="ТекстовоеПоле1"/>
    <w:p w:rsidR="009729D6" w:rsidRPr="009729D6" w:rsidRDefault="0062610C" w:rsidP="009729D6">
      <w:pPr>
        <w:spacing w:after="0" w:line="240" w:lineRule="auto"/>
        <w:rPr>
          <w:szCs w:val="28"/>
        </w:rPr>
      </w:pPr>
      <w:sdt>
        <w:sdtPr>
          <w:rPr>
            <w:szCs w:val="28"/>
          </w:rPr>
          <w:id w:val="1527210570"/>
          <w:placeholder>
            <w:docPart w:val="DBE807F5293148D9BFC61502F3C7FCBF"/>
          </w:placeholder>
        </w:sdtPr>
        <w:sdtEndPr/>
        <w:sdtContent>
          <w:sdt>
            <w:sdtPr>
              <w:rPr>
                <w:b/>
                <w:szCs w:val="28"/>
              </w:rPr>
              <w:id w:val="30071435"/>
              <w:placeholder>
                <w:docPart w:val="DCF70A48887740A4ADD7757C10A49CD0"/>
              </w:placeholder>
              <w:comboBox>
                <w:listItem w:value="Выберите элемент."/>
                <w:listItem w:displayText="Москва" w:value="Москва"/>
                <w:listItem w:displayText="Санкт-Петербург" w:value="Санкт-Петербург"/>
                <w:listItem w:displayText="Сочи" w:value="Сочи"/>
                <w:listItem w:displayText="Казань" w:value="Казань"/>
                <w:listItem w:displayText="Женева" w:value="Женева"/>
                <w:listItem w:displayText="Вашингтон" w:value="Вашингтон"/>
                <w:listItem w:displayText="Владивосток" w:value="Владивосток"/>
                <w:listItem w:displayText="Хабаровск" w:value="Хабаровск"/>
                <w:listItem w:displayText="Магадан" w:value="Магадан"/>
                <w:listItem w:displayText="Владикавказ" w:value="Владикавказ"/>
              </w:comboBox>
            </w:sdtPr>
            <w:sdtContent>
              <w:r w:rsidR="009729D6" w:rsidRPr="009729D6">
                <w:rPr>
                  <w:b/>
                  <w:szCs w:val="28"/>
                </w:rPr>
                <w:t>Казань</w:t>
              </w:r>
            </w:sdtContent>
          </w:sdt>
          <w:r w:rsidR="00B43691" w:rsidRPr="009729D6">
            <w:rPr>
              <w:szCs w:val="28"/>
            </w:rPr>
            <w:t xml:space="preserve">, </w:t>
          </w:r>
          <w:sdt>
            <w:sdtPr>
              <w:rPr>
                <w:b/>
                <w:szCs w:val="28"/>
              </w:rPr>
              <w:id w:val="1726640337"/>
              <w:placeholder>
                <w:docPart w:val="4F18E15D1F8E48DF8BABB35122F058E2"/>
              </w:placeholder>
              <w:date w:fullDate="2016-10-14T00:00:00Z">
                <w:dateFormat w:val="d MMMM yyyy 'года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729D6" w:rsidRPr="009729D6">
                <w:rPr>
                  <w:b/>
                  <w:szCs w:val="28"/>
                </w:rPr>
                <w:t>14 октября 2016 года.</w:t>
              </w:r>
            </w:sdtContent>
          </w:sdt>
        </w:sdtContent>
      </w:sdt>
      <w:r w:rsidR="00B43691" w:rsidRPr="009729D6">
        <w:rPr>
          <w:szCs w:val="28"/>
        </w:rPr>
        <w:t xml:space="preserve"> — </w:t>
      </w:r>
      <w:bookmarkEnd w:id="0"/>
      <w:r w:rsidR="009729D6" w:rsidRPr="009729D6">
        <w:rPr>
          <w:szCs w:val="28"/>
        </w:rPr>
        <w:t xml:space="preserve">Заместитель министра связи и массовых коммуникаций Российской Федерации Алексей Козырев принял участие в работе форума инновационных финансовых технологий </w:t>
      </w:r>
      <w:proofErr w:type="spellStart"/>
      <w:r w:rsidR="009729D6" w:rsidRPr="009729D6">
        <w:rPr>
          <w:szCs w:val="28"/>
          <w:lang w:val="en-US"/>
        </w:rPr>
        <w:t>Finopolis</w:t>
      </w:r>
      <w:proofErr w:type="spellEnd"/>
      <w:r w:rsidR="009729D6" w:rsidRPr="009729D6">
        <w:rPr>
          <w:szCs w:val="28"/>
        </w:rPr>
        <w:t xml:space="preserve"> 2016. В рамках секции «Развитие системы идентификации клиентов финансовых организаций и доступа к государственным информационным ресурсам» он рассказал о применении подтвержденной учетной записи к Единому порталу госуслуг в качестве универсального идентификатора гражданина в онлайн-среде.</w:t>
      </w:r>
    </w:p>
    <w:p w:rsidR="009729D6" w:rsidRPr="009729D6" w:rsidRDefault="009729D6" w:rsidP="009729D6">
      <w:pPr>
        <w:spacing w:after="0" w:line="240" w:lineRule="auto"/>
        <w:rPr>
          <w:szCs w:val="28"/>
        </w:rPr>
      </w:pPr>
    </w:p>
    <w:p w:rsidR="009729D6" w:rsidRPr="009729D6" w:rsidRDefault="009729D6" w:rsidP="009729D6">
      <w:pPr>
        <w:spacing w:after="0" w:line="240" w:lineRule="auto"/>
        <w:rPr>
          <w:szCs w:val="28"/>
        </w:rPr>
      </w:pPr>
      <w:r w:rsidRPr="009729D6">
        <w:rPr>
          <w:szCs w:val="28"/>
        </w:rPr>
        <w:t>В настоящее время граждане РФ могут получать государственные услуги после регистрации в Единой системе идентификац</w:t>
      </w:r>
      <w:proofErr w:type="gramStart"/>
      <w:r w:rsidRPr="009729D6">
        <w:rPr>
          <w:szCs w:val="28"/>
        </w:rPr>
        <w:t>ии и ау</w:t>
      </w:r>
      <w:proofErr w:type="gramEnd"/>
      <w:r w:rsidRPr="009729D6">
        <w:rPr>
          <w:szCs w:val="28"/>
        </w:rPr>
        <w:t xml:space="preserve">тентификации (ЕСИА). На сегодняшний день в ЕСИА зарегистрированы 35 </w:t>
      </w:r>
      <w:proofErr w:type="gramStart"/>
      <w:r w:rsidRPr="009729D6">
        <w:rPr>
          <w:szCs w:val="28"/>
        </w:rPr>
        <w:t>млн</w:t>
      </w:r>
      <w:proofErr w:type="gramEnd"/>
      <w:r w:rsidRPr="009729D6">
        <w:rPr>
          <w:szCs w:val="28"/>
        </w:rPr>
        <w:t xml:space="preserve"> граждан, таким образом каждый второй пользователь российского сегмента интернета (Рунета) может получать госуслуги в электронном виде. Ежемесячный прирост количества зарегистрированных в ЕСИА граждан составляет около 1 </w:t>
      </w:r>
      <w:proofErr w:type="gramStart"/>
      <w:r w:rsidRPr="009729D6">
        <w:rPr>
          <w:szCs w:val="28"/>
        </w:rPr>
        <w:t>млн</w:t>
      </w:r>
      <w:proofErr w:type="gramEnd"/>
      <w:r w:rsidRPr="009729D6">
        <w:rPr>
          <w:szCs w:val="28"/>
        </w:rPr>
        <w:t xml:space="preserve"> человек. Этому способствует возможность получения упрощенной учетной записи онлайн, а также развитая сеть центров регистрации. В 85 субъектах федерации работают 15 тыс. таких точек.</w:t>
      </w:r>
    </w:p>
    <w:p w:rsidR="009729D6" w:rsidRPr="009729D6" w:rsidRDefault="009729D6" w:rsidP="009729D6">
      <w:pPr>
        <w:spacing w:after="0" w:line="240" w:lineRule="auto"/>
        <w:rPr>
          <w:szCs w:val="28"/>
        </w:rPr>
      </w:pPr>
    </w:p>
    <w:p w:rsidR="009729D6" w:rsidRPr="009729D6" w:rsidRDefault="009729D6" w:rsidP="009729D6">
      <w:pPr>
        <w:spacing w:after="0" w:line="240" w:lineRule="auto"/>
        <w:rPr>
          <w:szCs w:val="28"/>
        </w:rPr>
      </w:pPr>
      <w:r w:rsidRPr="009729D6">
        <w:rPr>
          <w:szCs w:val="28"/>
        </w:rPr>
        <w:t>«В офлайн-среде граждане проходят идентификацию и аутентификацию с помощью обычного паспорта. Мы считаем, что для идентификац</w:t>
      </w:r>
      <w:proofErr w:type="gramStart"/>
      <w:r w:rsidRPr="009729D6">
        <w:rPr>
          <w:szCs w:val="28"/>
        </w:rPr>
        <w:t>ии и ау</w:t>
      </w:r>
      <w:proofErr w:type="gramEnd"/>
      <w:r w:rsidRPr="009729D6">
        <w:rPr>
          <w:szCs w:val="28"/>
        </w:rPr>
        <w:t>тентификации граждан в онлайн-среде также должен быть удобный инструмент, которым может стать подтвержденная учетная запись в ЕСИА», — сказал Алексей Козырев.</w:t>
      </w:r>
    </w:p>
    <w:p w:rsidR="009729D6" w:rsidRPr="009729D6" w:rsidRDefault="009729D6" w:rsidP="009729D6">
      <w:pPr>
        <w:spacing w:after="0" w:line="240" w:lineRule="auto"/>
        <w:rPr>
          <w:szCs w:val="28"/>
        </w:rPr>
      </w:pPr>
    </w:p>
    <w:p w:rsidR="009729D6" w:rsidRPr="009729D6" w:rsidRDefault="009729D6" w:rsidP="009729D6">
      <w:pPr>
        <w:spacing w:after="0" w:line="240" w:lineRule="auto"/>
        <w:rPr>
          <w:szCs w:val="28"/>
        </w:rPr>
      </w:pPr>
      <w:r w:rsidRPr="009729D6">
        <w:rPr>
          <w:szCs w:val="28"/>
        </w:rPr>
        <w:t xml:space="preserve">В данный момент Минкомсвязь России совместно с Центральным Банком РФ и </w:t>
      </w:r>
      <w:proofErr w:type="spellStart"/>
      <w:r w:rsidRPr="009729D6">
        <w:rPr>
          <w:szCs w:val="28"/>
        </w:rPr>
        <w:t>Росфинмониторингом</w:t>
      </w:r>
      <w:proofErr w:type="spellEnd"/>
      <w:r w:rsidRPr="009729D6">
        <w:rPr>
          <w:szCs w:val="28"/>
        </w:rPr>
        <w:t xml:space="preserve"> работает над поправками в 115 федеральный закон «О противодействии легализации (отмыванию) доходов, полученных преступным путем, и финансированию терроризма».</w:t>
      </w:r>
    </w:p>
    <w:p w:rsidR="009729D6" w:rsidRPr="009729D6" w:rsidRDefault="009729D6" w:rsidP="009729D6">
      <w:pPr>
        <w:spacing w:after="0" w:line="240" w:lineRule="auto"/>
        <w:rPr>
          <w:szCs w:val="28"/>
        </w:rPr>
      </w:pPr>
    </w:p>
    <w:p w:rsidR="009729D6" w:rsidRPr="009729D6" w:rsidRDefault="009729D6" w:rsidP="009729D6">
      <w:pPr>
        <w:spacing w:after="0" w:line="240" w:lineRule="auto"/>
        <w:rPr>
          <w:b/>
          <w:szCs w:val="28"/>
        </w:rPr>
      </w:pPr>
      <w:r w:rsidRPr="009729D6">
        <w:rPr>
          <w:b/>
          <w:szCs w:val="28"/>
        </w:rPr>
        <w:t>Справка</w:t>
      </w:r>
    </w:p>
    <w:p w:rsidR="009729D6" w:rsidRPr="009729D6" w:rsidRDefault="009729D6" w:rsidP="009729D6">
      <w:pPr>
        <w:spacing w:after="0" w:line="240" w:lineRule="auto"/>
        <w:rPr>
          <w:szCs w:val="28"/>
        </w:rPr>
      </w:pPr>
    </w:p>
    <w:p w:rsidR="00B43691" w:rsidRPr="009729D6" w:rsidRDefault="009729D6" w:rsidP="009729D6">
      <w:pPr>
        <w:spacing w:after="0" w:line="240" w:lineRule="auto"/>
        <w:rPr>
          <w:szCs w:val="28"/>
        </w:rPr>
      </w:pPr>
      <w:r w:rsidRPr="009729D6">
        <w:rPr>
          <w:szCs w:val="28"/>
        </w:rPr>
        <w:t xml:space="preserve">Форум инновационных финансовых технологий </w:t>
      </w:r>
      <w:proofErr w:type="spellStart"/>
      <w:r w:rsidRPr="009729D6">
        <w:rPr>
          <w:szCs w:val="28"/>
          <w:lang w:val="en-US"/>
        </w:rPr>
        <w:t>Finopolis</w:t>
      </w:r>
      <w:proofErr w:type="spellEnd"/>
      <w:r w:rsidRPr="009729D6">
        <w:rPr>
          <w:szCs w:val="28"/>
        </w:rPr>
        <w:t xml:space="preserve"> проходит в Казани с 2015 года. Задача форума — содействие внедрению инновационных технологий в финансовом секторе РФ. Развитие финансового рынка, отечественные и зарубежные продукты и решения, а также взаимодействие </w:t>
      </w:r>
      <w:r w:rsidRPr="009729D6">
        <w:rPr>
          <w:szCs w:val="28"/>
        </w:rPr>
        <w:lastRenderedPageBreak/>
        <w:t>всех участников финансового рынка обсуждают представители Центрального банка России, федеральных органов исполнительной власти, компаний-разработчиков.</w:t>
      </w:r>
      <w:r w:rsidR="00AB1484" w:rsidRPr="009729D6">
        <w:rPr>
          <w:szCs w:val="28"/>
        </w:rPr>
        <w:t xml:space="preserve"> </w:t>
      </w:r>
    </w:p>
    <w:p w:rsidR="006F0C8D" w:rsidRPr="009729D6" w:rsidRDefault="006F0C8D" w:rsidP="009729D6">
      <w:pPr>
        <w:keepNext/>
        <w:keepLines/>
        <w:tabs>
          <w:tab w:val="left" w:pos="851"/>
        </w:tabs>
        <w:spacing w:after="0" w:line="240" w:lineRule="auto"/>
        <w:rPr>
          <w:b/>
          <w:szCs w:val="28"/>
        </w:rPr>
      </w:pPr>
    </w:p>
    <w:p w:rsidR="00465A7E" w:rsidRPr="009729D6" w:rsidRDefault="00B43691" w:rsidP="009729D6">
      <w:pPr>
        <w:keepNext/>
        <w:keepLines/>
        <w:tabs>
          <w:tab w:val="left" w:pos="851"/>
        </w:tabs>
        <w:spacing w:after="0" w:line="240" w:lineRule="auto"/>
        <w:rPr>
          <w:szCs w:val="28"/>
        </w:rPr>
      </w:pPr>
      <w:r w:rsidRPr="009729D6">
        <w:rPr>
          <w:b/>
          <w:szCs w:val="28"/>
        </w:rPr>
        <w:t>Текст новости доступен по ссылке:</w:t>
      </w:r>
      <w:r w:rsidRPr="009729D6">
        <w:rPr>
          <w:szCs w:val="28"/>
        </w:rPr>
        <w:t xml:space="preserve"> </w:t>
      </w:r>
      <w:hyperlink r:id="rId11" w:history="1">
        <w:r w:rsidR="009729D6" w:rsidRPr="00636286">
          <w:rPr>
            <w:rStyle w:val="a9"/>
            <w:szCs w:val="28"/>
            <w:lang w:val="en-US"/>
          </w:rPr>
          <w:t>http</w:t>
        </w:r>
        <w:r w:rsidR="009729D6" w:rsidRPr="009729D6">
          <w:rPr>
            <w:rStyle w:val="a9"/>
            <w:szCs w:val="28"/>
          </w:rPr>
          <w:t>://</w:t>
        </w:r>
        <w:proofErr w:type="spellStart"/>
        <w:r w:rsidR="009729D6" w:rsidRPr="00636286">
          <w:rPr>
            <w:rStyle w:val="a9"/>
            <w:szCs w:val="28"/>
            <w:lang w:val="en-US"/>
          </w:rPr>
          <w:t>minsvyaz</w:t>
        </w:r>
        <w:proofErr w:type="spellEnd"/>
        <w:r w:rsidR="009729D6" w:rsidRPr="009729D6">
          <w:rPr>
            <w:rStyle w:val="a9"/>
            <w:szCs w:val="28"/>
          </w:rPr>
          <w:t>.</w:t>
        </w:r>
        <w:proofErr w:type="spellStart"/>
        <w:r w:rsidR="009729D6" w:rsidRPr="00636286">
          <w:rPr>
            <w:rStyle w:val="a9"/>
            <w:szCs w:val="28"/>
            <w:lang w:val="en-US"/>
          </w:rPr>
          <w:t>ru</w:t>
        </w:r>
        <w:proofErr w:type="spellEnd"/>
        <w:r w:rsidR="009729D6" w:rsidRPr="009729D6">
          <w:rPr>
            <w:rStyle w:val="a9"/>
            <w:szCs w:val="28"/>
          </w:rPr>
          <w:t>/</w:t>
        </w:r>
        <w:proofErr w:type="spellStart"/>
        <w:r w:rsidR="009729D6" w:rsidRPr="00636286">
          <w:rPr>
            <w:rStyle w:val="a9"/>
            <w:szCs w:val="28"/>
            <w:lang w:val="en-US"/>
          </w:rPr>
          <w:t>ru</w:t>
        </w:r>
        <w:proofErr w:type="spellEnd"/>
        <w:r w:rsidR="009729D6" w:rsidRPr="009729D6">
          <w:rPr>
            <w:rStyle w:val="a9"/>
            <w:szCs w:val="28"/>
          </w:rPr>
          <w:t>/</w:t>
        </w:r>
        <w:r w:rsidR="009729D6" w:rsidRPr="00636286">
          <w:rPr>
            <w:rStyle w:val="a9"/>
            <w:szCs w:val="28"/>
            <w:lang w:val="en-US"/>
          </w:rPr>
          <w:t>events</w:t>
        </w:r>
        <w:r w:rsidR="009729D6" w:rsidRPr="009729D6">
          <w:rPr>
            <w:rStyle w:val="a9"/>
            <w:szCs w:val="28"/>
          </w:rPr>
          <w:t>/35875/</w:t>
        </w:r>
      </w:hyperlink>
      <w:r w:rsidR="009729D6" w:rsidRPr="009729D6">
        <w:rPr>
          <w:szCs w:val="28"/>
        </w:rPr>
        <w:t xml:space="preserve"> </w:t>
      </w:r>
      <w:bookmarkStart w:id="1" w:name="_GoBack"/>
      <w:bookmarkEnd w:id="1"/>
    </w:p>
    <w:p w:rsidR="009729D6" w:rsidRPr="009729D6" w:rsidRDefault="009729D6" w:rsidP="009729D6">
      <w:pPr>
        <w:keepNext/>
        <w:keepLines/>
        <w:tabs>
          <w:tab w:val="left" w:pos="851"/>
        </w:tabs>
        <w:spacing w:after="0" w:line="240" w:lineRule="auto"/>
        <w:rPr>
          <w:szCs w:val="28"/>
        </w:rPr>
      </w:pPr>
    </w:p>
    <w:p w:rsidR="009729D6" w:rsidRPr="009729D6" w:rsidRDefault="009729D6" w:rsidP="009729D6">
      <w:pPr>
        <w:keepNext/>
        <w:keepLines/>
        <w:tabs>
          <w:tab w:val="left" w:pos="851"/>
        </w:tabs>
        <w:spacing w:after="0" w:line="240" w:lineRule="auto"/>
        <w:rPr>
          <w:szCs w:val="28"/>
        </w:rPr>
        <w:sectPr w:rsidR="009729D6" w:rsidRPr="009729D6" w:rsidSect="00D62170">
          <w:headerReference w:type="even" r:id="rId12"/>
          <w:footerReference w:type="default" r:id="rId13"/>
          <w:headerReference w:type="first" r:id="rId14"/>
          <w:pgSz w:w="11906" w:h="16838" w:code="9"/>
          <w:pgMar w:top="1134" w:right="850" w:bottom="1134" w:left="1701" w:header="680" w:footer="198" w:gutter="0"/>
          <w:cols w:space="708"/>
          <w:docGrid w:linePitch="381"/>
        </w:sectPr>
      </w:pPr>
    </w:p>
    <w:tbl>
      <w:tblPr>
        <w:tblStyle w:val="a4"/>
        <w:tblW w:w="95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65A7E" w:rsidRPr="009729D6" w:rsidTr="00465A7E">
        <w:tc>
          <w:tcPr>
            <w:tcW w:w="9571" w:type="dxa"/>
          </w:tcPr>
          <w:p w:rsidR="00465A7E" w:rsidRPr="009729D6" w:rsidRDefault="00465A7E" w:rsidP="009729D6">
            <w:pPr>
              <w:keepNext/>
              <w:keepLines/>
              <w:tabs>
                <w:tab w:val="left" w:pos="851"/>
              </w:tabs>
              <w:ind w:left="176"/>
              <w:rPr>
                <w:szCs w:val="28"/>
              </w:rPr>
            </w:pPr>
            <w:r w:rsidRPr="009729D6">
              <w:rPr>
                <w:b/>
                <w:color w:val="auto"/>
                <w:szCs w:val="28"/>
              </w:rPr>
              <w:lastRenderedPageBreak/>
              <w:t xml:space="preserve">Внимание: </w:t>
            </w:r>
            <w:r w:rsidRPr="009729D6">
              <w:rPr>
                <w:color w:val="auto"/>
                <w:szCs w:val="28"/>
              </w:rPr>
              <w:t>При использовании информации ссылка на источник обязательна</w:t>
            </w:r>
          </w:p>
        </w:tc>
      </w:tr>
      <w:tr w:rsidR="00465A7E" w:rsidRPr="009729D6" w:rsidTr="0059062F">
        <w:trPr>
          <w:trHeight w:val="2438"/>
        </w:trPr>
        <w:tc>
          <w:tcPr>
            <w:tcW w:w="9571" w:type="dxa"/>
            <w:tcBorders>
              <w:left w:val="single" w:sz="24" w:space="0" w:color="808080" w:themeColor="background1" w:themeShade="80"/>
            </w:tcBorders>
          </w:tcPr>
          <w:p w:rsidR="00465A7E" w:rsidRPr="009729D6" w:rsidRDefault="00465A7E" w:rsidP="009729D6">
            <w:pPr>
              <w:keepNext/>
              <w:ind w:left="176"/>
              <w:rPr>
                <w:b/>
                <w:color w:val="auto"/>
                <w:szCs w:val="28"/>
              </w:rPr>
            </w:pPr>
            <w:r w:rsidRPr="009729D6">
              <w:rPr>
                <w:b/>
                <w:color w:val="auto"/>
                <w:szCs w:val="28"/>
              </w:rPr>
              <w:t xml:space="preserve">Министерство связи и массовых коммуникаций Российской Федерации </w:t>
            </w:r>
          </w:p>
          <w:p w:rsidR="00465A7E" w:rsidRPr="009729D6" w:rsidRDefault="00465A7E" w:rsidP="009729D6">
            <w:pPr>
              <w:keepNext/>
              <w:ind w:left="176"/>
              <w:rPr>
                <w:b/>
                <w:color w:val="auto"/>
                <w:szCs w:val="28"/>
              </w:rPr>
            </w:pPr>
            <w:r w:rsidRPr="009729D6">
              <w:rPr>
                <w:b/>
                <w:color w:val="auto"/>
                <w:szCs w:val="28"/>
              </w:rPr>
              <w:t>(Минкомсвязь России)</w:t>
            </w:r>
          </w:p>
          <w:p w:rsidR="00465A7E" w:rsidRPr="009729D6" w:rsidRDefault="00465A7E" w:rsidP="009729D6">
            <w:pPr>
              <w:keepNext/>
              <w:ind w:left="176"/>
              <w:rPr>
                <w:b/>
                <w:color w:val="auto"/>
                <w:szCs w:val="28"/>
              </w:rPr>
            </w:pPr>
            <w:r w:rsidRPr="009729D6">
              <w:rPr>
                <w:b/>
                <w:color w:val="auto"/>
                <w:szCs w:val="28"/>
              </w:rPr>
              <w:t>Пресс-служба</w:t>
            </w:r>
          </w:p>
          <w:p w:rsidR="00465A7E" w:rsidRPr="009729D6" w:rsidRDefault="00465A7E" w:rsidP="009729D6">
            <w:pPr>
              <w:keepNext/>
              <w:ind w:left="176"/>
              <w:rPr>
                <w:color w:val="auto"/>
                <w:szCs w:val="28"/>
              </w:rPr>
            </w:pPr>
            <w:r w:rsidRPr="009729D6">
              <w:rPr>
                <w:color w:val="auto"/>
                <w:szCs w:val="28"/>
              </w:rPr>
              <w:t>Телефон: (495) 771-80-00 (доб. 88-85)</w:t>
            </w:r>
          </w:p>
          <w:p w:rsidR="00465A7E" w:rsidRPr="009729D6" w:rsidRDefault="00465A7E" w:rsidP="009729D6">
            <w:pPr>
              <w:keepNext/>
              <w:ind w:left="176"/>
              <w:rPr>
                <w:color w:val="auto"/>
                <w:szCs w:val="28"/>
              </w:rPr>
            </w:pPr>
            <w:r w:rsidRPr="009729D6">
              <w:rPr>
                <w:color w:val="auto"/>
                <w:szCs w:val="28"/>
              </w:rPr>
              <w:t xml:space="preserve">Факс:       (495) 771-80-02 </w:t>
            </w:r>
          </w:p>
          <w:p w:rsidR="0059062F" w:rsidRPr="009729D6" w:rsidRDefault="00465A7E" w:rsidP="009729D6">
            <w:pPr>
              <w:keepNext/>
              <w:ind w:left="176"/>
              <w:rPr>
                <w:rStyle w:val="a9"/>
                <w:color w:val="auto"/>
                <w:szCs w:val="28"/>
              </w:rPr>
            </w:pPr>
            <w:r w:rsidRPr="009729D6">
              <w:rPr>
                <w:color w:val="auto"/>
                <w:szCs w:val="28"/>
              </w:rPr>
              <w:t xml:space="preserve">Электронная почта: </w:t>
            </w:r>
            <w:hyperlink r:id="rId15" w:history="1">
              <w:r w:rsidR="0059062F" w:rsidRPr="009729D6">
                <w:rPr>
                  <w:rStyle w:val="a9"/>
                  <w:szCs w:val="28"/>
                </w:rPr>
                <w:t>media@minsvyaz.ru</w:t>
              </w:r>
            </w:hyperlink>
            <w:r w:rsidR="0059062F" w:rsidRPr="009729D6">
              <w:rPr>
                <w:rStyle w:val="a9"/>
                <w:color w:val="auto"/>
                <w:szCs w:val="28"/>
              </w:rPr>
              <w:t xml:space="preserve"> </w:t>
            </w:r>
          </w:p>
          <w:p w:rsidR="0059062F" w:rsidRPr="009729D6" w:rsidRDefault="00465A7E" w:rsidP="009729D6">
            <w:pPr>
              <w:keepNext/>
              <w:ind w:left="176"/>
              <w:rPr>
                <w:color w:val="auto"/>
                <w:szCs w:val="28"/>
              </w:rPr>
            </w:pPr>
            <w:r w:rsidRPr="009729D6">
              <w:rPr>
                <w:color w:val="auto"/>
                <w:szCs w:val="28"/>
              </w:rPr>
              <w:t>Адрес: 125375, г. Москва, ул. Тверская, д. 7</w:t>
            </w:r>
          </w:p>
          <w:p w:rsidR="0059062F" w:rsidRPr="009729D6" w:rsidRDefault="00465A7E" w:rsidP="009729D6">
            <w:pPr>
              <w:keepNext/>
              <w:ind w:left="176"/>
              <w:rPr>
                <w:rStyle w:val="a9"/>
                <w:szCs w:val="28"/>
              </w:rPr>
            </w:pPr>
            <w:r w:rsidRPr="009729D6">
              <w:rPr>
                <w:color w:val="auto"/>
                <w:szCs w:val="28"/>
              </w:rPr>
              <w:t xml:space="preserve">Сайт: </w:t>
            </w:r>
            <w:hyperlink r:id="rId16" w:history="1">
              <w:r w:rsidR="0059062F" w:rsidRPr="009729D6">
                <w:rPr>
                  <w:rStyle w:val="a9"/>
                  <w:szCs w:val="28"/>
                  <w:lang w:val="en-US"/>
                </w:rPr>
                <w:t>http</w:t>
              </w:r>
              <w:r w:rsidR="0059062F" w:rsidRPr="009729D6">
                <w:rPr>
                  <w:rStyle w:val="a9"/>
                  <w:szCs w:val="28"/>
                </w:rPr>
                <w:t>://</w:t>
              </w:r>
              <w:proofErr w:type="spellStart"/>
              <w:r w:rsidR="0059062F" w:rsidRPr="009729D6">
                <w:rPr>
                  <w:rStyle w:val="a9"/>
                  <w:szCs w:val="28"/>
                  <w:lang w:val="en-US"/>
                </w:rPr>
                <w:t>minsvyaz</w:t>
              </w:r>
              <w:proofErr w:type="spellEnd"/>
              <w:r w:rsidR="0059062F" w:rsidRPr="009729D6">
                <w:rPr>
                  <w:rStyle w:val="a9"/>
                  <w:szCs w:val="28"/>
                </w:rPr>
                <w:t>.</w:t>
              </w:r>
              <w:proofErr w:type="spellStart"/>
              <w:r w:rsidR="0059062F" w:rsidRPr="009729D6">
                <w:rPr>
                  <w:rStyle w:val="a9"/>
                  <w:szCs w:val="28"/>
                  <w:lang w:val="en-US"/>
                </w:rPr>
                <w:t>ru</w:t>
              </w:r>
              <w:proofErr w:type="spellEnd"/>
              <w:r w:rsidR="0059062F" w:rsidRPr="009729D6">
                <w:rPr>
                  <w:rStyle w:val="a9"/>
                  <w:szCs w:val="28"/>
                </w:rPr>
                <w:t>/</w:t>
              </w:r>
            </w:hyperlink>
          </w:p>
          <w:p w:rsidR="00BF217B" w:rsidRPr="009729D6" w:rsidRDefault="00084808" w:rsidP="009729D6">
            <w:pPr>
              <w:keepNext/>
              <w:ind w:left="176"/>
              <w:rPr>
                <w:color w:val="auto"/>
                <w:szCs w:val="28"/>
              </w:rPr>
            </w:pPr>
            <w:r w:rsidRPr="009729D6">
              <w:rPr>
                <w:color w:val="auto"/>
                <w:szCs w:val="28"/>
              </w:rPr>
              <w:t xml:space="preserve">Официальный </w:t>
            </w:r>
            <w:proofErr w:type="spellStart"/>
            <w:r w:rsidRPr="009729D6">
              <w:rPr>
                <w:color w:val="auto"/>
                <w:szCs w:val="28"/>
              </w:rPr>
              <w:t>твиттер</w:t>
            </w:r>
            <w:proofErr w:type="spellEnd"/>
            <w:r w:rsidR="00BF217B" w:rsidRPr="009729D6">
              <w:rPr>
                <w:color w:val="auto"/>
                <w:szCs w:val="28"/>
              </w:rPr>
              <w:t xml:space="preserve">-аккаунт: </w:t>
            </w:r>
            <w:hyperlink r:id="rId17" w:history="1">
              <w:r w:rsidR="00BF217B" w:rsidRPr="009729D6">
                <w:rPr>
                  <w:rStyle w:val="a9"/>
                  <w:szCs w:val="28"/>
                </w:rPr>
                <w:t>@</w:t>
              </w:r>
              <w:proofErr w:type="spellStart"/>
              <w:r w:rsidR="00BF217B" w:rsidRPr="009729D6">
                <w:rPr>
                  <w:rStyle w:val="a9"/>
                  <w:szCs w:val="28"/>
                  <w:lang w:val="en-US"/>
                </w:rPr>
                <w:t>minsvyaz</w:t>
              </w:r>
              <w:proofErr w:type="spellEnd"/>
              <w:r w:rsidR="00BF217B" w:rsidRPr="009729D6">
                <w:rPr>
                  <w:rStyle w:val="a9"/>
                  <w:szCs w:val="28"/>
                </w:rPr>
                <w:t>_</w:t>
              </w:r>
              <w:r w:rsidR="00BF217B" w:rsidRPr="009729D6">
                <w:rPr>
                  <w:rStyle w:val="a9"/>
                  <w:szCs w:val="28"/>
                  <w:lang w:val="en-US"/>
                </w:rPr>
                <w:t>news</w:t>
              </w:r>
            </w:hyperlink>
            <w:r w:rsidR="00BF217B" w:rsidRPr="009729D6">
              <w:rPr>
                <w:color w:val="auto"/>
                <w:szCs w:val="28"/>
              </w:rPr>
              <w:t xml:space="preserve"> </w:t>
            </w:r>
          </w:p>
        </w:tc>
      </w:tr>
    </w:tbl>
    <w:p w:rsidR="00C85D8E" w:rsidRPr="009729D6" w:rsidRDefault="00C85D8E" w:rsidP="009729D6">
      <w:pPr>
        <w:keepNext/>
        <w:keepLines/>
        <w:tabs>
          <w:tab w:val="left" w:pos="851"/>
        </w:tabs>
        <w:spacing w:after="0" w:line="240" w:lineRule="auto"/>
        <w:rPr>
          <w:szCs w:val="28"/>
        </w:rPr>
      </w:pPr>
    </w:p>
    <w:sectPr w:rsidR="00C85D8E" w:rsidRPr="009729D6" w:rsidSect="00D61CF8">
      <w:type w:val="continuous"/>
      <w:pgSz w:w="11906" w:h="16838" w:code="9"/>
      <w:pgMar w:top="1134" w:right="850" w:bottom="1134" w:left="1701" w:header="680" w:footer="19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0C" w:rsidRDefault="0062610C" w:rsidP="00BB1D7C">
      <w:pPr>
        <w:spacing w:after="0" w:line="240" w:lineRule="auto"/>
      </w:pPr>
      <w:r>
        <w:separator/>
      </w:r>
    </w:p>
  </w:endnote>
  <w:endnote w:type="continuationSeparator" w:id="0">
    <w:p w:rsidR="0062610C" w:rsidRDefault="0062610C" w:rsidP="00BB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399" w:type="pct"/>
      <w:tblInd w:w="-452" w:type="dxa"/>
      <w:tblBorders>
        <w:insideV w:val="single" w:sz="18" w:space="0" w:color="808080" w:themeColor="background1" w:themeShade="80"/>
      </w:tblBorders>
      <w:tblCellMar>
        <w:left w:w="115" w:type="dxa"/>
        <w:right w:w="57" w:type="dxa"/>
      </w:tblCellMar>
      <w:tblLook w:val="04A0" w:firstRow="1" w:lastRow="0" w:firstColumn="1" w:lastColumn="0" w:noHBand="0" w:noVBand="1"/>
    </w:tblPr>
    <w:tblGrid>
      <w:gridCol w:w="563"/>
      <w:gridCol w:w="7819"/>
    </w:tblGrid>
    <w:tr w:rsidR="007024F4" w:rsidTr="00FC55A0">
      <w:trPr>
        <w:trHeight w:val="306"/>
      </w:trPr>
      <w:tc>
        <w:tcPr>
          <w:tcW w:w="336" w:type="pct"/>
          <w:vAlign w:val="bottom"/>
        </w:tcPr>
        <w:p w:rsidR="00FF4290" w:rsidRPr="00D86E5F" w:rsidRDefault="00FF4290" w:rsidP="00D86E5F">
          <w:pPr>
            <w:pStyle w:val="ac"/>
            <w:ind w:left="-115"/>
            <w:jc w:val="right"/>
            <w:rPr>
              <w:rFonts w:ascii="Trebuchet MS" w:hAnsi="Trebuchet MS"/>
              <w:color w:val="4F81BD" w:themeColor="accent1"/>
            </w:rPr>
          </w:pPr>
          <w:r w:rsidRPr="00D86E5F">
            <w:rPr>
              <w:rFonts w:ascii="Trebuchet MS" w:hAnsi="Trebuchet MS"/>
              <w:color w:val="808080" w:themeColor="background1" w:themeShade="80"/>
            </w:rPr>
            <w:fldChar w:fldCharType="begin"/>
          </w:r>
          <w:r w:rsidRPr="00D86E5F">
            <w:rPr>
              <w:rFonts w:ascii="Trebuchet MS" w:hAnsi="Trebuchet MS"/>
              <w:color w:val="808080" w:themeColor="background1" w:themeShade="80"/>
            </w:rPr>
            <w:instrText>PAGE   \* MERGEFORMAT</w:instrText>
          </w:r>
          <w:r w:rsidRPr="00D86E5F">
            <w:rPr>
              <w:rFonts w:ascii="Trebuchet MS" w:hAnsi="Trebuchet MS"/>
              <w:color w:val="808080" w:themeColor="background1" w:themeShade="80"/>
            </w:rPr>
            <w:fldChar w:fldCharType="separate"/>
          </w:r>
          <w:r w:rsidR="009729D6">
            <w:rPr>
              <w:rFonts w:ascii="Trebuchet MS" w:hAnsi="Trebuchet MS"/>
              <w:noProof/>
              <w:color w:val="808080" w:themeColor="background1" w:themeShade="80"/>
            </w:rPr>
            <w:t>2</w:t>
          </w:r>
          <w:r w:rsidRPr="00D86E5F">
            <w:rPr>
              <w:rFonts w:ascii="Trebuchet MS" w:hAnsi="Trebuchet MS"/>
              <w:color w:val="808080" w:themeColor="background1" w:themeShade="80"/>
            </w:rPr>
            <w:fldChar w:fldCharType="end"/>
          </w:r>
        </w:p>
      </w:tc>
      <w:tc>
        <w:tcPr>
          <w:tcW w:w="4664" w:type="pct"/>
        </w:tcPr>
        <w:p w:rsidR="00FF4290" w:rsidRDefault="003E2D56" w:rsidP="00FC55A0">
          <w:pPr>
            <w:pStyle w:val="ac"/>
            <w:tabs>
              <w:tab w:val="left" w:pos="65"/>
            </w:tabs>
            <w:rPr>
              <w:color w:val="4F81BD" w:themeColor="accent1"/>
            </w:rPr>
          </w:pPr>
          <w:r w:rsidRPr="00DA7183">
            <w:rPr>
              <w:noProof/>
              <w:lang w:eastAsia="ru-RU"/>
            </w:rPr>
            <w:drawing>
              <wp:anchor distT="0" distB="0" distL="114300" distR="114300" simplePos="0" relativeHeight="251657216" behindDoc="0" locked="0" layoutInCell="1" allowOverlap="1" wp14:anchorId="524D1D8C" wp14:editId="73737826">
                <wp:simplePos x="0" y="0"/>
                <wp:positionH relativeFrom="column">
                  <wp:posOffset>27940</wp:posOffset>
                </wp:positionH>
                <wp:positionV relativeFrom="paragraph">
                  <wp:posOffset>13735</wp:posOffset>
                </wp:positionV>
                <wp:extent cx="538056" cy="15706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" descr="C:\Users\eletkina\Documents\templ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056" cy="15706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5205C" w:rsidRPr="008368C1" w:rsidRDefault="00F5205C" w:rsidP="008368C1">
    <w:pPr>
      <w:pStyle w:val="ac"/>
      <w:tabs>
        <w:tab w:val="clear" w:pos="4677"/>
        <w:tab w:val="clear" w:pos="9355"/>
        <w:tab w:val="left" w:pos="3591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0C" w:rsidRDefault="0062610C" w:rsidP="00BB1D7C">
      <w:pPr>
        <w:spacing w:after="0" w:line="240" w:lineRule="auto"/>
      </w:pPr>
      <w:r>
        <w:separator/>
      </w:r>
    </w:p>
  </w:footnote>
  <w:footnote w:type="continuationSeparator" w:id="0">
    <w:p w:rsidR="0062610C" w:rsidRDefault="0062610C" w:rsidP="00BB1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1E6" w:rsidRDefault="0062610C">
    <w:pPr>
      <w:pStyle w:val="aa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7484" o:spid="_x0000_s2057" type="#_x0000_t75" style="position:absolute;margin-left:0;margin-top:0;width:315.75pt;height:446.6pt;z-index:-251658240;mso-position-horizontal:center;mso-position-horizontal-relative:margin;mso-position-vertical:center;mso-position-vertical-relative:margin" o:allowincell="f">
          <v:imagedata r:id="rId1" o:title="orel_Minsvyaz_outlines_gre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05C" w:rsidRPr="009B38FB" w:rsidRDefault="00083E5F" w:rsidP="00625448">
    <w:pPr>
      <w:pStyle w:val="aa"/>
      <w:tabs>
        <w:tab w:val="left" w:pos="4253"/>
        <w:tab w:val="center" w:pos="5103"/>
        <w:tab w:val="left" w:pos="949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234"/>
    <w:multiLevelType w:val="hybridMultilevel"/>
    <w:tmpl w:val="53D0E5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D6"/>
    <w:rsid w:val="00047C25"/>
    <w:rsid w:val="00060B96"/>
    <w:rsid w:val="00083E5F"/>
    <w:rsid w:val="00084808"/>
    <w:rsid w:val="000868AA"/>
    <w:rsid w:val="000C4A45"/>
    <w:rsid w:val="000D6C2E"/>
    <w:rsid w:val="000F3315"/>
    <w:rsid w:val="000F7AD4"/>
    <w:rsid w:val="00107F9C"/>
    <w:rsid w:val="001136DB"/>
    <w:rsid w:val="00120278"/>
    <w:rsid w:val="00130526"/>
    <w:rsid w:val="00146BB4"/>
    <w:rsid w:val="001563C9"/>
    <w:rsid w:val="00171B54"/>
    <w:rsid w:val="001761A6"/>
    <w:rsid w:val="001808F9"/>
    <w:rsid w:val="001A032E"/>
    <w:rsid w:val="001A5854"/>
    <w:rsid w:val="001A7E5C"/>
    <w:rsid w:val="001C2710"/>
    <w:rsid w:val="001C7270"/>
    <w:rsid w:val="001D6BED"/>
    <w:rsid w:val="001E228C"/>
    <w:rsid w:val="001E2460"/>
    <w:rsid w:val="001E7B77"/>
    <w:rsid w:val="002128F1"/>
    <w:rsid w:val="0028422B"/>
    <w:rsid w:val="0028483E"/>
    <w:rsid w:val="00292A47"/>
    <w:rsid w:val="00292C0D"/>
    <w:rsid w:val="002D157E"/>
    <w:rsid w:val="002D345C"/>
    <w:rsid w:val="002E1B69"/>
    <w:rsid w:val="002F43DD"/>
    <w:rsid w:val="003023A4"/>
    <w:rsid w:val="00317E8A"/>
    <w:rsid w:val="003274EA"/>
    <w:rsid w:val="0035285E"/>
    <w:rsid w:val="003840F4"/>
    <w:rsid w:val="003B0732"/>
    <w:rsid w:val="003B4502"/>
    <w:rsid w:val="003B63FD"/>
    <w:rsid w:val="003C2B9C"/>
    <w:rsid w:val="003D33A2"/>
    <w:rsid w:val="003E2D56"/>
    <w:rsid w:val="003F0DE2"/>
    <w:rsid w:val="00402BFD"/>
    <w:rsid w:val="00405A45"/>
    <w:rsid w:val="00465A7E"/>
    <w:rsid w:val="004C029B"/>
    <w:rsid w:val="00506C5C"/>
    <w:rsid w:val="00531613"/>
    <w:rsid w:val="00534D9F"/>
    <w:rsid w:val="00547988"/>
    <w:rsid w:val="00570C3E"/>
    <w:rsid w:val="00576928"/>
    <w:rsid w:val="00576BA4"/>
    <w:rsid w:val="00581523"/>
    <w:rsid w:val="0059062F"/>
    <w:rsid w:val="005B66A3"/>
    <w:rsid w:val="005C0B49"/>
    <w:rsid w:val="005C3F15"/>
    <w:rsid w:val="005C48A4"/>
    <w:rsid w:val="005E7518"/>
    <w:rsid w:val="005F2F73"/>
    <w:rsid w:val="006218F1"/>
    <w:rsid w:val="00625448"/>
    <w:rsid w:val="0062610C"/>
    <w:rsid w:val="0067099E"/>
    <w:rsid w:val="00673891"/>
    <w:rsid w:val="00683277"/>
    <w:rsid w:val="00693F85"/>
    <w:rsid w:val="00696D68"/>
    <w:rsid w:val="006C6A7D"/>
    <w:rsid w:val="006D2B78"/>
    <w:rsid w:val="006D5ED8"/>
    <w:rsid w:val="006E05AD"/>
    <w:rsid w:val="006F0C8D"/>
    <w:rsid w:val="007024F4"/>
    <w:rsid w:val="00736F9D"/>
    <w:rsid w:val="00742F53"/>
    <w:rsid w:val="00796FAA"/>
    <w:rsid w:val="007D0D85"/>
    <w:rsid w:val="007D1578"/>
    <w:rsid w:val="007F37C9"/>
    <w:rsid w:val="007F5511"/>
    <w:rsid w:val="00805F12"/>
    <w:rsid w:val="008368C1"/>
    <w:rsid w:val="00861EB5"/>
    <w:rsid w:val="00865493"/>
    <w:rsid w:val="00872761"/>
    <w:rsid w:val="008B0A33"/>
    <w:rsid w:val="008C440E"/>
    <w:rsid w:val="008E4FE7"/>
    <w:rsid w:val="008E75C5"/>
    <w:rsid w:val="00952578"/>
    <w:rsid w:val="00952932"/>
    <w:rsid w:val="00961C2F"/>
    <w:rsid w:val="00962348"/>
    <w:rsid w:val="00964EEC"/>
    <w:rsid w:val="009729D6"/>
    <w:rsid w:val="009A60B8"/>
    <w:rsid w:val="009B17E5"/>
    <w:rsid w:val="009B1944"/>
    <w:rsid w:val="009B38FB"/>
    <w:rsid w:val="009B6274"/>
    <w:rsid w:val="009C29DD"/>
    <w:rsid w:val="009C68AB"/>
    <w:rsid w:val="009E1E42"/>
    <w:rsid w:val="009E6D9D"/>
    <w:rsid w:val="00A145F5"/>
    <w:rsid w:val="00A40285"/>
    <w:rsid w:val="00A43A5B"/>
    <w:rsid w:val="00A62ED9"/>
    <w:rsid w:val="00A65368"/>
    <w:rsid w:val="00A65673"/>
    <w:rsid w:val="00AA0E3E"/>
    <w:rsid w:val="00AB1484"/>
    <w:rsid w:val="00AB6CED"/>
    <w:rsid w:val="00AC0CC6"/>
    <w:rsid w:val="00AE4F51"/>
    <w:rsid w:val="00AF1DD7"/>
    <w:rsid w:val="00AF70DC"/>
    <w:rsid w:val="00B01C4E"/>
    <w:rsid w:val="00B04B49"/>
    <w:rsid w:val="00B07C25"/>
    <w:rsid w:val="00B3083D"/>
    <w:rsid w:val="00B31393"/>
    <w:rsid w:val="00B43691"/>
    <w:rsid w:val="00B4663A"/>
    <w:rsid w:val="00B6003C"/>
    <w:rsid w:val="00B66C98"/>
    <w:rsid w:val="00BA4BBF"/>
    <w:rsid w:val="00BB1D7C"/>
    <w:rsid w:val="00BB573E"/>
    <w:rsid w:val="00BB6229"/>
    <w:rsid w:val="00BB7C9C"/>
    <w:rsid w:val="00BF217B"/>
    <w:rsid w:val="00C0395E"/>
    <w:rsid w:val="00C044AA"/>
    <w:rsid w:val="00C16190"/>
    <w:rsid w:val="00C17945"/>
    <w:rsid w:val="00C2111A"/>
    <w:rsid w:val="00C234F4"/>
    <w:rsid w:val="00C31F52"/>
    <w:rsid w:val="00C37994"/>
    <w:rsid w:val="00C52F75"/>
    <w:rsid w:val="00C538FF"/>
    <w:rsid w:val="00C65570"/>
    <w:rsid w:val="00C76F3B"/>
    <w:rsid w:val="00C85D8E"/>
    <w:rsid w:val="00C9398E"/>
    <w:rsid w:val="00CB7234"/>
    <w:rsid w:val="00CC1315"/>
    <w:rsid w:val="00CE1BD1"/>
    <w:rsid w:val="00CF3EDC"/>
    <w:rsid w:val="00CF57EB"/>
    <w:rsid w:val="00D1689E"/>
    <w:rsid w:val="00D20B98"/>
    <w:rsid w:val="00D4072F"/>
    <w:rsid w:val="00D5010A"/>
    <w:rsid w:val="00D61CF8"/>
    <w:rsid w:val="00D62170"/>
    <w:rsid w:val="00D62363"/>
    <w:rsid w:val="00D63C2B"/>
    <w:rsid w:val="00D86E5F"/>
    <w:rsid w:val="00DA62E8"/>
    <w:rsid w:val="00DA65A0"/>
    <w:rsid w:val="00DA7183"/>
    <w:rsid w:val="00E11401"/>
    <w:rsid w:val="00E26021"/>
    <w:rsid w:val="00E359F6"/>
    <w:rsid w:val="00E4243C"/>
    <w:rsid w:val="00E61813"/>
    <w:rsid w:val="00E77A37"/>
    <w:rsid w:val="00EA0EBB"/>
    <w:rsid w:val="00EA669E"/>
    <w:rsid w:val="00ED41E6"/>
    <w:rsid w:val="00EE2DC8"/>
    <w:rsid w:val="00EE4364"/>
    <w:rsid w:val="00F224F7"/>
    <w:rsid w:val="00F24681"/>
    <w:rsid w:val="00F326C7"/>
    <w:rsid w:val="00F33207"/>
    <w:rsid w:val="00F5205C"/>
    <w:rsid w:val="00F6198F"/>
    <w:rsid w:val="00F64FE6"/>
    <w:rsid w:val="00F66C19"/>
    <w:rsid w:val="00F9192C"/>
    <w:rsid w:val="00FA12D6"/>
    <w:rsid w:val="00FA6A45"/>
    <w:rsid w:val="00FC55A0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2F"/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rsid w:val="00D4072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uto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F4290"/>
    <w:pPr>
      <w:keepNext/>
      <w:keepLines/>
      <w:spacing w:before="200" w:after="0" w:line="240" w:lineRule="auto"/>
      <w:jc w:val="both"/>
      <w:outlineLvl w:val="1"/>
    </w:pPr>
    <w:rPr>
      <w:rFonts w:eastAsiaTheme="majorEastAsia" w:cs="Times New Roman"/>
      <w:b/>
      <w:bCs/>
      <w:color w:val="auto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62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Шаблон!"/>
    <w:basedOn w:val="a1"/>
    <w:uiPriority w:val="99"/>
    <w:rsid w:val="00C0395E"/>
    <w:pPr>
      <w:spacing w:after="0" w:line="240" w:lineRule="auto"/>
    </w:pPr>
    <w:tblPr/>
  </w:style>
  <w:style w:type="table" w:styleId="a4">
    <w:name w:val="Table Grid"/>
    <w:basedOn w:val="a1"/>
    <w:rsid w:val="00BB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B1D7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B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1D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072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4290"/>
    <w:rPr>
      <w:rFonts w:ascii="Times New Roman" w:eastAsiaTheme="majorEastAsia" w:hAnsi="Times New Roman" w:cs="Times New Roman"/>
      <w:b/>
      <w:bCs/>
    </w:rPr>
  </w:style>
  <w:style w:type="paragraph" w:styleId="a8">
    <w:name w:val="TOC Heading"/>
    <w:basedOn w:val="1"/>
    <w:next w:val="a"/>
    <w:uiPriority w:val="39"/>
    <w:unhideWhenUsed/>
    <w:qFormat/>
    <w:rsid w:val="00BB1D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B1D7C"/>
    <w:pPr>
      <w:spacing w:after="100"/>
    </w:pPr>
  </w:style>
  <w:style w:type="character" w:styleId="a9">
    <w:name w:val="Hyperlink"/>
    <w:basedOn w:val="a0"/>
    <w:uiPriority w:val="99"/>
    <w:unhideWhenUsed/>
    <w:rsid w:val="00BB1D7C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B1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1D7C"/>
  </w:style>
  <w:style w:type="paragraph" w:styleId="ac">
    <w:name w:val="footer"/>
    <w:basedOn w:val="a"/>
    <w:link w:val="ad"/>
    <w:uiPriority w:val="99"/>
    <w:unhideWhenUsed/>
    <w:rsid w:val="00BB1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B1D7C"/>
  </w:style>
  <w:style w:type="paragraph" w:styleId="21">
    <w:name w:val="toc 2"/>
    <w:basedOn w:val="a"/>
    <w:next w:val="a"/>
    <w:autoRedefine/>
    <w:uiPriority w:val="39"/>
    <w:unhideWhenUsed/>
    <w:rsid w:val="00317E8A"/>
    <w:pPr>
      <w:spacing w:after="100"/>
      <w:ind w:left="220"/>
    </w:pPr>
  </w:style>
  <w:style w:type="table" w:customStyle="1" w:styleId="12">
    <w:name w:val="Календарь 1"/>
    <w:basedOn w:val="a1"/>
    <w:uiPriority w:val="99"/>
    <w:qFormat/>
    <w:rsid w:val="006E05A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e">
    <w:name w:val="Subtitle"/>
    <w:basedOn w:val="a"/>
    <w:next w:val="a"/>
    <w:link w:val="af"/>
    <w:uiPriority w:val="11"/>
    <w:qFormat/>
    <w:rsid w:val="00F919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919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F919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F919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No Spacing"/>
    <w:uiPriority w:val="1"/>
    <w:qFormat/>
    <w:rsid w:val="00F9192C"/>
    <w:pPr>
      <w:spacing w:after="0" w:line="240" w:lineRule="auto"/>
    </w:pPr>
    <w:rPr>
      <w:color w:val="595959" w:themeColor="text1" w:themeTint="A6"/>
    </w:rPr>
  </w:style>
  <w:style w:type="character" w:customStyle="1" w:styleId="30">
    <w:name w:val="Заголовок 3 Знак"/>
    <w:basedOn w:val="a0"/>
    <w:link w:val="3"/>
    <w:uiPriority w:val="9"/>
    <w:rsid w:val="00BB62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3">
    <w:name w:val="Стиль1"/>
    <w:basedOn w:val="a0"/>
    <w:uiPriority w:val="1"/>
    <w:rsid w:val="00961C2F"/>
    <w:rPr>
      <w:rFonts w:ascii="Times New Roman" w:hAnsi="Times New Roman"/>
      <w:color w:val="auto"/>
      <w:sz w:val="28"/>
    </w:rPr>
  </w:style>
  <w:style w:type="character" w:customStyle="1" w:styleId="22">
    <w:name w:val="Стиль2"/>
    <w:basedOn w:val="a0"/>
    <w:uiPriority w:val="1"/>
    <w:rsid w:val="00961C2F"/>
    <w:rPr>
      <w:rFonts w:ascii="Times New Roman" w:hAnsi="Times New Roman"/>
      <w:color w:val="auto"/>
      <w:sz w:val="28"/>
    </w:rPr>
  </w:style>
  <w:style w:type="character" w:customStyle="1" w:styleId="31">
    <w:name w:val="Стиль3"/>
    <w:basedOn w:val="a0"/>
    <w:uiPriority w:val="1"/>
    <w:rsid w:val="00047C25"/>
    <w:rPr>
      <w:rFonts w:ascii="Times New Roman" w:hAnsi="Times New Roman"/>
      <w:b/>
      <w:sz w:val="28"/>
    </w:rPr>
  </w:style>
  <w:style w:type="character" w:customStyle="1" w:styleId="af3">
    <w:name w:val="Стиль основной"/>
    <w:basedOn w:val="13"/>
    <w:uiPriority w:val="1"/>
    <w:rsid w:val="00683277"/>
    <w:rPr>
      <w:rFonts w:ascii="Times New Roman" w:hAnsi="Times New Roman"/>
      <w:color w:val="auto"/>
      <w:sz w:val="28"/>
    </w:rPr>
  </w:style>
  <w:style w:type="paragraph" w:styleId="af4">
    <w:name w:val="footnote text"/>
    <w:basedOn w:val="a"/>
    <w:link w:val="af5"/>
    <w:uiPriority w:val="99"/>
    <w:semiHidden/>
    <w:unhideWhenUsed/>
    <w:rsid w:val="00CC131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CC1315"/>
    <w:rPr>
      <w:rFonts w:ascii="Times New Roman" w:hAnsi="Times New Roman"/>
      <w:color w:val="000000" w:themeColor="text1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CC1315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465A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2F"/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rsid w:val="00D4072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uto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F4290"/>
    <w:pPr>
      <w:keepNext/>
      <w:keepLines/>
      <w:spacing w:before="200" w:after="0" w:line="240" w:lineRule="auto"/>
      <w:jc w:val="both"/>
      <w:outlineLvl w:val="1"/>
    </w:pPr>
    <w:rPr>
      <w:rFonts w:eastAsiaTheme="majorEastAsia" w:cs="Times New Roman"/>
      <w:b/>
      <w:bCs/>
      <w:color w:val="auto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62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Шаблон!"/>
    <w:basedOn w:val="a1"/>
    <w:uiPriority w:val="99"/>
    <w:rsid w:val="00C0395E"/>
    <w:pPr>
      <w:spacing w:after="0" w:line="240" w:lineRule="auto"/>
    </w:pPr>
    <w:tblPr/>
  </w:style>
  <w:style w:type="table" w:styleId="a4">
    <w:name w:val="Table Grid"/>
    <w:basedOn w:val="a1"/>
    <w:rsid w:val="00BB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B1D7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B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1D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072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4290"/>
    <w:rPr>
      <w:rFonts w:ascii="Times New Roman" w:eastAsiaTheme="majorEastAsia" w:hAnsi="Times New Roman" w:cs="Times New Roman"/>
      <w:b/>
      <w:bCs/>
    </w:rPr>
  </w:style>
  <w:style w:type="paragraph" w:styleId="a8">
    <w:name w:val="TOC Heading"/>
    <w:basedOn w:val="1"/>
    <w:next w:val="a"/>
    <w:uiPriority w:val="39"/>
    <w:unhideWhenUsed/>
    <w:qFormat/>
    <w:rsid w:val="00BB1D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B1D7C"/>
    <w:pPr>
      <w:spacing w:after="100"/>
    </w:pPr>
  </w:style>
  <w:style w:type="character" w:styleId="a9">
    <w:name w:val="Hyperlink"/>
    <w:basedOn w:val="a0"/>
    <w:uiPriority w:val="99"/>
    <w:unhideWhenUsed/>
    <w:rsid w:val="00BB1D7C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B1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1D7C"/>
  </w:style>
  <w:style w:type="paragraph" w:styleId="ac">
    <w:name w:val="footer"/>
    <w:basedOn w:val="a"/>
    <w:link w:val="ad"/>
    <w:uiPriority w:val="99"/>
    <w:unhideWhenUsed/>
    <w:rsid w:val="00BB1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B1D7C"/>
  </w:style>
  <w:style w:type="paragraph" w:styleId="21">
    <w:name w:val="toc 2"/>
    <w:basedOn w:val="a"/>
    <w:next w:val="a"/>
    <w:autoRedefine/>
    <w:uiPriority w:val="39"/>
    <w:unhideWhenUsed/>
    <w:rsid w:val="00317E8A"/>
    <w:pPr>
      <w:spacing w:after="100"/>
      <w:ind w:left="220"/>
    </w:pPr>
  </w:style>
  <w:style w:type="table" w:customStyle="1" w:styleId="12">
    <w:name w:val="Календарь 1"/>
    <w:basedOn w:val="a1"/>
    <w:uiPriority w:val="99"/>
    <w:qFormat/>
    <w:rsid w:val="006E05A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e">
    <w:name w:val="Subtitle"/>
    <w:basedOn w:val="a"/>
    <w:next w:val="a"/>
    <w:link w:val="af"/>
    <w:uiPriority w:val="11"/>
    <w:qFormat/>
    <w:rsid w:val="00F919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919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F919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F919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No Spacing"/>
    <w:uiPriority w:val="1"/>
    <w:qFormat/>
    <w:rsid w:val="00F9192C"/>
    <w:pPr>
      <w:spacing w:after="0" w:line="240" w:lineRule="auto"/>
    </w:pPr>
    <w:rPr>
      <w:color w:val="595959" w:themeColor="text1" w:themeTint="A6"/>
    </w:rPr>
  </w:style>
  <w:style w:type="character" w:customStyle="1" w:styleId="30">
    <w:name w:val="Заголовок 3 Знак"/>
    <w:basedOn w:val="a0"/>
    <w:link w:val="3"/>
    <w:uiPriority w:val="9"/>
    <w:rsid w:val="00BB62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3">
    <w:name w:val="Стиль1"/>
    <w:basedOn w:val="a0"/>
    <w:uiPriority w:val="1"/>
    <w:rsid w:val="00961C2F"/>
    <w:rPr>
      <w:rFonts w:ascii="Times New Roman" w:hAnsi="Times New Roman"/>
      <w:color w:val="auto"/>
      <w:sz w:val="28"/>
    </w:rPr>
  </w:style>
  <w:style w:type="character" w:customStyle="1" w:styleId="22">
    <w:name w:val="Стиль2"/>
    <w:basedOn w:val="a0"/>
    <w:uiPriority w:val="1"/>
    <w:rsid w:val="00961C2F"/>
    <w:rPr>
      <w:rFonts w:ascii="Times New Roman" w:hAnsi="Times New Roman"/>
      <w:color w:val="auto"/>
      <w:sz w:val="28"/>
    </w:rPr>
  </w:style>
  <w:style w:type="character" w:customStyle="1" w:styleId="31">
    <w:name w:val="Стиль3"/>
    <w:basedOn w:val="a0"/>
    <w:uiPriority w:val="1"/>
    <w:rsid w:val="00047C25"/>
    <w:rPr>
      <w:rFonts w:ascii="Times New Roman" w:hAnsi="Times New Roman"/>
      <w:b/>
      <w:sz w:val="28"/>
    </w:rPr>
  </w:style>
  <w:style w:type="character" w:customStyle="1" w:styleId="af3">
    <w:name w:val="Стиль основной"/>
    <w:basedOn w:val="13"/>
    <w:uiPriority w:val="1"/>
    <w:rsid w:val="00683277"/>
    <w:rPr>
      <w:rFonts w:ascii="Times New Roman" w:hAnsi="Times New Roman"/>
      <w:color w:val="auto"/>
      <w:sz w:val="28"/>
    </w:rPr>
  </w:style>
  <w:style w:type="paragraph" w:styleId="af4">
    <w:name w:val="footnote text"/>
    <w:basedOn w:val="a"/>
    <w:link w:val="af5"/>
    <w:uiPriority w:val="99"/>
    <w:semiHidden/>
    <w:unhideWhenUsed/>
    <w:rsid w:val="00CC131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CC1315"/>
    <w:rPr>
      <w:rFonts w:ascii="Times New Roman" w:hAnsi="Times New Roman"/>
      <w:color w:val="000000" w:themeColor="text1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CC1315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465A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twitter.com/minsvyaz_new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minsvyaz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insvyaz.ru/ru/events/35875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mailto:media@minsvyaz.ru" TargetMode="Externa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72;&#1087;&#1082;&#1072;%20&#1054;&#1073;&#1084;&#1077;&#1085;\&#1064;&#1072;&#1073;&#1083;&#1086;&#1085;_&#1088;&#1077;&#1083;&#1080;&#1079;&#1072;%20&#1044;&#1042;&#1050;_&#1085;&#1086;&#107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2942EAAFB641849935CE93E7EDB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F3051-3E45-41BD-9974-C2A0A9D38F41}"/>
      </w:docPartPr>
      <w:docPartBody>
        <w:p w:rsidR="00000000" w:rsidRDefault="009E6A65">
          <w:pPr>
            <w:pStyle w:val="932942EAAFB641849935CE93E7EDB704"/>
          </w:pPr>
          <w:r>
            <w:t>Введите з</w:t>
          </w:r>
          <w:r w:rsidRPr="00581523">
            <w:t>аголов</w:t>
          </w:r>
          <w:r>
            <w:t>о</w:t>
          </w:r>
          <w:r w:rsidRPr="00581523">
            <w:t>к</w:t>
          </w:r>
        </w:p>
      </w:docPartBody>
    </w:docPart>
    <w:docPart>
      <w:docPartPr>
        <w:name w:val="DBE807F5293148D9BFC61502F3C7F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91AF63-0617-4343-B052-DD2D83438B5F}"/>
      </w:docPartPr>
      <w:docPartBody>
        <w:p w:rsidR="00000000" w:rsidRDefault="009E6A65">
          <w:pPr>
            <w:pStyle w:val="DBE807F5293148D9BFC61502F3C7FCBF"/>
          </w:pPr>
          <w:r w:rsidRPr="00696D68">
            <w:rPr>
              <w:sz w:val="28"/>
              <w:szCs w:val="28"/>
            </w:rPr>
            <w:t>(Введите Город)</w:t>
          </w:r>
        </w:p>
      </w:docPartBody>
    </w:docPart>
    <w:docPart>
      <w:docPartPr>
        <w:name w:val="DCF70A48887740A4ADD7757C10A49C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1033A-B318-4176-8A0A-E15BD5936460}"/>
      </w:docPartPr>
      <w:docPartBody>
        <w:p w:rsidR="00000000" w:rsidRDefault="009E6A65">
          <w:pPr>
            <w:pStyle w:val="DCF70A48887740A4ADD7757C10A49CD0"/>
          </w:pPr>
          <w:r w:rsidRPr="006F0C8D">
            <w:rPr>
              <w:b/>
            </w:rPr>
            <w:t>Выберите/введите город</w:t>
          </w:r>
        </w:p>
      </w:docPartBody>
    </w:docPart>
    <w:docPart>
      <w:docPartPr>
        <w:name w:val="4F18E15D1F8E48DF8BABB35122F058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859E6-9A04-4980-AE90-49A826C62B7D}"/>
      </w:docPartPr>
      <w:docPartBody>
        <w:p w:rsidR="00000000" w:rsidRDefault="009E6A65">
          <w:pPr>
            <w:pStyle w:val="4F18E15D1F8E48DF8BABB35122F058E2"/>
          </w:pPr>
          <w:r w:rsidRPr="006F0C8D">
            <w:rPr>
              <w:b/>
            </w:rPr>
            <w:t>Выберите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65"/>
    <w:rsid w:val="009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32942EAAFB641849935CE93E7EDB704">
    <w:name w:val="932942EAAFB641849935CE93E7EDB704"/>
  </w:style>
  <w:style w:type="paragraph" w:customStyle="1" w:styleId="DBE807F5293148D9BFC61502F3C7FCBF">
    <w:name w:val="DBE807F5293148D9BFC61502F3C7FCBF"/>
  </w:style>
  <w:style w:type="paragraph" w:customStyle="1" w:styleId="DCF70A48887740A4ADD7757C10A49CD0">
    <w:name w:val="DCF70A48887740A4ADD7757C10A49CD0"/>
  </w:style>
  <w:style w:type="paragraph" w:customStyle="1" w:styleId="4F18E15D1F8E48DF8BABB35122F058E2">
    <w:name w:val="4F18E15D1F8E48DF8BABB35122F058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32942EAAFB641849935CE93E7EDB704">
    <w:name w:val="932942EAAFB641849935CE93E7EDB704"/>
  </w:style>
  <w:style w:type="paragraph" w:customStyle="1" w:styleId="DBE807F5293148D9BFC61502F3C7FCBF">
    <w:name w:val="DBE807F5293148D9BFC61502F3C7FCBF"/>
  </w:style>
  <w:style w:type="paragraph" w:customStyle="1" w:styleId="DCF70A48887740A4ADD7757C10A49CD0">
    <w:name w:val="DCF70A48887740A4ADD7757C10A49CD0"/>
  </w:style>
  <w:style w:type="paragraph" w:customStyle="1" w:styleId="4F18E15D1F8E48DF8BABB35122F058E2">
    <w:name w:val="4F18E15D1F8E48DF8BABB35122F05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2013-07-19T00:00:00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8621D2-C904-43EE-B081-E41DEE45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Шаблон_релиза ДВК_нов</Template>
  <TotalTime>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Постнова</dc:creator>
  <cp:keywords>Никифоров</cp:keywords>
  <cp:lastModifiedBy>Мария А. Постнова</cp:lastModifiedBy>
  <cp:revision>1</cp:revision>
  <cp:lastPrinted>2013-09-30T10:18:00Z</cp:lastPrinted>
  <dcterms:created xsi:type="dcterms:W3CDTF">2016-10-14T13:47:00Z</dcterms:created>
  <dcterms:modified xsi:type="dcterms:W3CDTF">2016-10-14T13:49:00Z</dcterms:modified>
</cp:coreProperties>
</file>